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lang w:val="en-US" w:eastAsia="zh-CN"/>
        </w:rPr>
        <w:t>2021</w:t>
      </w:r>
      <w:r>
        <w:rPr>
          <w:rFonts w:hint="eastAsia" w:ascii="Times New Roman" w:hAnsi="Times New Roman" w:eastAsia="方正小标宋简体" w:cs="方正小标宋简体"/>
          <w:sz w:val="52"/>
          <w:szCs w:val="52"/>
        </w:rPr>
        <w:t>年</w:t>
      </w:r>
      <w:r>
        <w:rPr>
          <w:rFonts w:hint="eastAsia" w:ascii="Times New Roman" w:hAnsi="Times New Roman" w:eastAsia="方正小标宋简体" w:cs="方正小标宋简体"/>
          <w:sz w:val="52"/>
          <w:szCs w:val="52"/>
          <w:lang w:eastAsia="zh-CN"/>
        </w:rPr>
        <w:t>江西省</w:t>
      </w:r>
      <w:r>
        <w:rPr>
          <w:rFonts w:hint="eastAsia" w:ascii="Times New Roman" w:hAnsi="Times New Roman" w:eastAsia="方正小标宋简体" w:cs="方正小标宋简体"/>
          <w:sz w:val="52"/>
          <w:szCs w:val="52"/>
        </w:rPr>
        <w:t>科技馆</w:t>
      </w:r>
    </w:p>
    <w:p>
      <w:pPr>
        <w:spacing w:line="48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方正小标宋简体"/>
          <w:sz w:val="52"/>
          <w:szCs w:val="52"/>
        </w:rPr>
        <w:t>短期</w:t>
      </w:r>
      <w:r>
        <w:rPr>
          <w:rFonts w:hint="eastAsia" w:ascii="Times New Roman" w:hAnsi="Times New Roman" w:eastAsia="方正小标宋简体" w:cs="方正小标宋简体"/>
          <w:sz w:val="52"/>
          <w:szCs w:val="52"/>
          <w:lang w:eastAsia="zh-CN"/>
        </w:rPr>
        <w:t>主</w:t>
      </w:r>
      <w:r>
        <w:rPr>
          <w:rFonts w:hint="eastAsia" w:ascii="Times New Roman" w:hAnsi="Times New Roman" w:eastAsia="方正小标宋简体" w:cs="方正小标宋简体"/>
          <w:sz w:val="52"/>
          <w:szCs w:val="52"/>
        </w:rPr>
        <w:t>题展览项目</w:t>
      </w:r>
      <w:r>
        <w:rPr>
          <w:rFonts w:hint="eastAsia" w:ascii="Times New Roman" w:hAnsi="Times New Roman" w:eastAsia="方正小标宋简体" w:cs="方正小标宋简体"/>
          <w:spacing w:val="40"/>
          <w:sz w:val="52"/>
          <w:szCs w:val="52"/>
        </w:rPr>
        <w:t>申报书</w:t>
      </w:r>
    </w:p>
    <w:p>
      <w:pPr>
        <w:spacing w:before="156" w:beforeLines="50" w:line="480" w:lineRule="auto"/>
        <w:jc w:val="cente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adjustRightInd w:val="0"/>
        <w:snapToGrid w:val="0"/>
        <w:spacing w:line="480" w:lineRule="auto"/>
        <w:rPr>
          <w:rFonts w:ascii="Times New Roman" w:hAnsi="Times New Roman" w:cs="Times New Roman"/>
          <w:sz w:val="28"/>
          <w:szCs w:val="28"/>
          <w:u w:val="single"/>
        </w:rPr>
      </w:pPr>
    </w:p>
    <w:p>
      <w:pPr>
        <w:adjustRightInd w:val="0"/>
        <w:snapToGrid w:val="0"/>
        <w:spacing w:line="480" w:lineRule="auto"/>
        <w:rPr>
          <w:rFonts w:hint="eastAsia" w:ascii="方正小标宋简体" w:eastAsia="方正小标宋简体" w:cs="方正小标宋简体"/>
          <w:sz w:val="28"/>
          <w:szCs w:val="28"/>
        </w:rPr>
      </w:pPr>
    </w:p>
    <w:p>
      <w:pPr>
        <w:adjustRightInd w:val="0"/>
        <w:snapToGrid w:val="0"/>
        <w:spacing w:line="480" w:lineRule="auto"/>
        <w:ind w:left="1678" w:firstLine="420"/>
        <w:rPr>
          <w:rFonts w:hint="eastAsia" w:ascii="方正小标宋简体" w:eastAsia="方正小标宋简体" w:cs="方正小标宋简体"/>
          <w:sz w:val="28"/>
          <w:szCs w:val="28"/>
        </w:rPr>
      </w:pPr>
    </w:p>
    <w:p>
      <w:pPr>
        <w:adjustRightInd w:val="0"/>
        <w:snapToGrid w:val="0"/>
        <w:spacing w:line="480" w:lineRule="auto"/>
        <w:ind w:firstLine="1680" w:firstLineChars="600"/>
        <w:rPr>
          <w:rFonts w:ascii="方正小标宋简体" w:hAnsi="Times New Roman" w:eastAsia="方正小标宋简体" w:cs="Times New Roman"/>
          <w:sz w:val="28"/>
          <w:szCs w:val="28"/>
        </w:rPr>
      </w:pPr>
      <w:r>
        <w:rPr>
          <w:rFonts w:hint="eastAsia" w:ascii="方正小标宋简体" w:eastAsia="方正小标宋简体" w:cs="方正小标宋简体"/>
          <w:sz w:val="28"/>
          <w:szCs w:val="28"/>
        </w:rPr>
        <w:t>项</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目</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申</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报</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单</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位：</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680" w:firstLineChars="600"/>
        <w:rPr>
          <w:rFonts w:ascii="方正小标宋简体" w:hAnsi="Times New Roman" w:eastAsia="方正小标宋简体" w:cs="方正小标宋简体"/>
          <w:sz w:val="28"/>
          <w:szCs w:val="28"/>
          <w:u w:val="single"/>
        </w:rPr>
      </w:pPr>
      <w:r>
        <w:rPr>
          <w:rFonts w:hint="eastAsia" w:ascii="方正小标宋简体" w:eastAsia="方正小标宋简体" w:cs="方正小标宋简体"/>
          <w:sz w:val="28"/>
          <w:szCs w:val="28"/>
        </w:rPr>
        <w:t>项</w:t>
      </w:r>
      <w:r>
        <w:rPr>
          <w:rFonts w:hint="eastAsia" w:ascii="方正小标宋简体" w:eastAsia="方正小标宋简体" w:cs="方正小标宋简体"/>
          <w:sz w:val="28"/>
          <w:szCs w:val="28"/>
          <w:lang w:val="en-US" w:eastAsia="zh-CN"/>
        </w:rPr>
        <w:t xml:space="preserve"> 目</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负</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责</w:t>
      </w:r>
      <w:r>
        <w:rPr>
          <w:rFonts w:ascii="方正小标宋简体" w:eastAsia="方正小标宋简体" w:cs="方正小标宋简体"/>
          <w:sz w:val="28"/>
          <w:szCs w:val="28"/>
        </w:rPr>
        <w:t xml:space="preserve"> </w:t>
      </w:r>
      <w:r>
        <w:rPr>
          <w:rFonts w:hint="eastAsia" w:ascii="方正小标宋简体" w:eastAsia="方正小标宋简体" w:cs="方正小标宋简体"/>
          <w:sz w:val="28"/>
          <w:szCs w:val="28"/>
          <w:lang w:val="en-US" w:eastAsia="zh-CN"/>
        </w:rPr>
        <w:t xml:space="preserve"> </w:t>
      </w:r>
      <w:r>
        <w:rPr>
          <w:rFonts w:hint="eastAsia" w:ascii="方正小标宋简体" w:eastAsia="方正小标宋简体" w:cs="方正小标宋简体"/>
          <w:sz w:val="28"/>
          <w:szCs w:val="28"/>
        </w:rPr>
        <w:t>人：</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680" w:firstLineChars="600"/>
        <w:rPr>
          <w:rFonts w:ascii="方正小标宋简体" w:hAnsi="Times New Roman" w:eastAsia="方正小标宋简体" w:cs="方正小标宋简体"/>
          <w:sz w:val="28"/>
          <w:szCs w:val="28"/>
          <w:u w:val="single"/>
        </w:rPr>
      </w:pPr>
      <w:r>
        <w:rPr>
          <w:rFonts w:hint="eastAsia" w:ascii="方正小标宋简体" w:eastAsia="方正小标宋简体" w:cs="方正小标宋简体"/>
          <w:sz w:val="28"/>
          <w:szCs w:val="28"/>
        </w:rPr>
        <w:t>日</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期：</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年</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月</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日</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hint="eastAsia" w:ascii="方正小标宋简体" w:hAnsi="Times New Roman" w:eastAsia="方正小标宋简体" w:cs="方正小标宋简体"/>
          <w:sz w:val="32"/>
          <w:szCs w:val="32"/>
          <w:lang w:eastAsia="zh-CN"/>
        </w:rPr>
      </w:pPr>
    </w:p>
    <w:p>
      <w:pPr>
        <w:jc w:val="center"/>
        <w:rPr>
          <w:rFonts w:hint="eastAsia" w:ascii="方正小标宋简体" w:hAnsi="Times New Roman" w:eastAsia="方正小标宋简体" w:cs="方正小标宋简体"/>
          <w:sz w:val="32"/>
          <w:szCs w:val="32"/>
          <w:lang w:eastAsia="zh-CN"/>
        </w:rPr>
      </w:pPr>
    </w:p>
    <w:p>
      <w:pPr>
        <w:jc w:val="center"/>
        <w:rPr>
          <w:rFonts w:hint="eastAsia" w:ascii="方正小标宋简体" w:hAnsi="Times New Roman" w:eastAsia="方正小标宋简体" w:cs="方正小标宋简体"/>
          <w:sz w:val="32"/>
          <w:szCs w:val="32"/>
          <w:lang w:eastAsia="zh-CN"/>
        </w:rPr>
      </w:pPr>
    </w:p>
    <w:p>
      <w:pPr>
        <w:jc w:val="both"/>
        <w:rPr>
          <w:rFonts w:ascii="方正小标宋简体" w:hAnsi="Times New Roman" w:eastAsia="方正小标宋简体" w:cs="Times New Roman"/>
          <w:sz w:val="32"/>
          <w:szCs w:val="32"/>
        </w:rPr>
        <w:sectPr>
          <w:footerReference r:id="rId4" w:type="first"/>
          <w:footerReference r:id="rId3" w:type="default"/>
          <w:pgSz w:w="11906" w:h="16838"/>
          <w:pgMar w:top="1418" w:right="1304" w:bottom="1134" w:left="1304" w:header="851" w:footer="992" w:gutter="0"/>
          <w:cols w:space="720" w:num="1"/>
          <w:titlePg/>
          <w:docGrid w:type="lines" w:linePitch="312" w:charSpace="0"/>
        </w:sectPr>
      </w:pPr>
    </w:p>
    <w:p>
      <w:pPr>
        <w:tabs>
          <w:tab w:val="left" w:pos="709"/>
        </w:tabs>
        <w:snapToGrid w:val="0"/>
        <w:spacing w:before="312" w:beforeLines="100" w:after="312" w:afterLines="100" w:line="300" w:lineRule="auto"/>
        <w:ind w:firstLine="640" w:firstLineChars="200"/>
        <w:rPr>
          <w:rFonts w:eastAsia="黑体" w:cs="Times New Roman"/>
          <w:sz w:val="32"/>
          <w:szCs w:val="32"/>
        </w:rPr>
      </w:pPr>
      <w:r>
        <w:rPr>
          <w:rFonts w:hint="eastAsia" w:eastAsia="黑体" w:cs="黑体"/>
          <w:sz w:val="32"/>
          <w:szCs w:val="32"/>
        </w:rPr>
        <w:t>一、展览概况</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（整体概括展览的基本情况，简要介绍该展览的主题、内容、展品数量、展览面积以及展览突出的特点或创新点等。）</w:t>
      </w:r>
    </w:p>
    <w:p>
      <w:pPr>
        <w:tabs>
          <w:tab w:val="left" w:pos="709"/>
        </w:tabs>
        <w:snapToGrid w:val="0"/>
        <w:spacing w:before="312" w:beforeLines="100" w:after="312" w:afterLines="100" w:line="300" w:lineRule="auto"/>
        <w:ind w:firstLine="640" w:firstLineChars="200"/>
        <w:rPr>
          <w:rFonts w:eastAsia="黑体" w:cs="黑体"/>
          <w:sz w:val="32"/>
          <w:szCs w:val="32"/>
        </w:rPr>
      </w:pPr>
      <w:r>
        <w:rPr>
          <w:rFonts w:hint="eastAsia" w:eastAsia="黑体" w:cs="黑体"/>
          <w:sz w:val="32"/>
          <w:szCs w:val="32"/>
        </w:rPr>
        <w:t>二、展览主要内容</w:t>
      </w:r>
    </w:p>
    <w:p>
      <w:pPr>
        <w:tabs>
          <w:tab w:val="left" w:pos="5865"/>
        </w:tabs>
        <w:snapToGrid w:val="0"/>
        <w:spacing w:line="300" w:lineRule="auto"/>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（详细介绍该展览展区划分情况，每个展区的主题、面积、位置、展品数量、展品名称等，列明所有展项名称、主要内容、展示技术手段等。）</w:t>
      </w:r>
    </w:p>
    <w:p>
      <w:pPr>
        <w:tabs>
          <w:tab w:val="left" w:pos="709"/>
        </w:tabs>
        <w:snapToGrid w:val="0"/>
        <w:spacing w:before="312" w:beforeLines="100" w:after="312" w:afterLines="100" w:line="300" w:lineRule="auto"/>
        <w:ind w:firstLine="640" w:firstLineChars="200"/>
        <w:rPr>
          <w:rFonts w:eastAsia="黑体" w:cs="黑体"/>
          <w:sz w:val="32"/>
          <w:szCs w:val="32"/>
        </w:rPr>
      </w:pPr>
      <w:r>
        <w:rPr>
          <w:rFonts w:hint="eastAsia" w:eastAsia="黑体" w:cs="黑体"/>
          <w:sz w:val="32"/>
          <w:szCs w:val="32"/>
        </w:rPr>
        <w:t>三、展览平面图</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（根据短期展厅和展览的实际情况，提供详细的展览平面布局图。）</w:t>
      </w:r>
    </w:p>
    <w:p>
      <w:pPr>
        <w:tabs>
          <w:tab w:val="left" w:pos="709"/>
        </w:tabs>
        <w:snapToGrid w:val="0"/>
        <w:spacing w:before="312" w:beforeLines="100" w:after="312" w:afterLines="100" w:line="300" w:lineRule="auto"/>
        <w:ind w:firstLine="640" w:firstLineChars="200"/>
        <w:rPr>
          <w:rFonts w:eastAsia="黑体" w:cs="黑体"/>
          <w:sz w:val="32"/>
          <w:szCs w:val="32"/>
        </w:rPr>
      </w:pPr>
      <w:r>
        <w:rPr>
          <w:rFonts w:hint="eastAsia" w:eastAsia="黑体" w:cs="黑体"/>
          <w:sz w:val="32"/>
          <w:szCs w:val="32"/>
        </w:rPr>
        <w:t>四、布展、撤展及日常运行需求</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（详细说明布展、撤展的需求，包括用电、施工材料、设备设施以及工期、人工需求等；详细说明展览开放期间维持展览日常运行的人工需求及其他特殊需求。）</w:t>
      </w:r>
    </w:p>
    <w:p>
      <w:pPr>
        <w:tabs>
          <w:tab w:val="left" w:pos="709"/>
        </w:tabs>
        <w:snapToGrid w:val="0"/>
        <w:spacing w:before="312" w:beforeLines="100" w:after="312" w:afterLines="100" w:line="300" w:lineRule="auto"/>
        <w:ind w:firstLine="640" w:firstLineChars="200"/>
        <w:rPr>
          <w:rFonts w:eastAsia="黑体" w:cs="黑体"/>
          <w:sz w:val="32"/>
          <w:szCs w:val="32"/>
        </w:rPr>
      </w:pPr>
      <w:r>
        <w:rPr>
          <w:rFonts w:hint="eastAsia" w:eastAsia="黑体" w:cs="黑体"/>
          <w:sz w:val="32"/>
          <w:szCs w:val="32"/>
        </w:rPr>
        <w:t>五、其他说明</w:t>
      </w:r>
    </w:p>
    <w:p>
      <w:pPr>
        <w:snapToGrid w:val="0"/>
        <w:spacing w:line="300" w:lineRule="auto"/>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（与该展览有关的其他需要说明的事项，如是否为涉外展览、知识产权归属、计划展览时间及周期、保密事宜等。）</w:t>
      </w:r>
    </w:p>
    <w:p>
      <w:pPr>
        <w:tabs>
          <w:tab w:val="left" w:pos="709"/>
        </w:tabs>
        <w:snapToGrid w:val="0"/>
        <w:spacing w:before="312" w:beforeLines="100" w:after="312" w:afterLines="100" w:line="300" w:lineRule="auto"/>
        <w:ind w:firstLine="640" w:firstLineChars="200"/>
        <w:rPr>
          <w:rFonts w:eastAsia="黑体" w:cs="黑体"/>
          <w:sz w:val="32"/>
          <w:szCs w:val="32"/>
        </w:rPr>
      </w:pPr>
      <w:r>
        <w:rPr>
          <w:rFonts w:hint="eastAsia" w:eastAsia="黑体" w:cs="黑体"/>
          <w:sz w:val="32"/>
          <w:szCs w:val="32"/>
        </w:rPr>
        <w:t>六、经费概算</w:t>
      </w:r>
    </w:p>
    <w:p>
      <w:pPr>
        <w:pStyle w:val="5"/>
        <w:tabs>
          <w:tab w:val="left" w:pos="851"/>
        </w:tabs>
        <w:snapToGrid w:val="0"/>
        <w:spacing w:line="300" w:lineRule="auto"/>
        <w:ind w:firstLine="560"/>
        <w:rPr>
          <w:rFonts w:hint="eastAsia" w:ascii="仿宋_GB2312" w:hAnsi="宋体" w:eastAsia="仿宋_GB2312" w:cs="仿宋_GB2312"/>
          <w:sz w:val="28"/>
          <w:szCs w:val="28"/>
        </w:rPr>
      </w:pPr>
      <w:r>
        <w:rPr>
          <w:rFonts w:hint="eastAsia" w:ascii="仿宋_GB2312" w:hAnsi="宋体" w:eastAsia="仿宋_GB2312" w:cs="仿宋_GB2312"/>
          <w:sz w:val="28"/>
          <w:szCs w:val="28"/>
        </w:rPr>
        <w:t>（包括该展览项目经费的各个大项以及大项下面的所有小项，每项经费包括项目的名称、单价、数量、计算方式等。）</w:t>
      </w:r>
    </w:p>
    <w:p>
      <w:pPr>
        <w:pStyle w:val="5"/>
        <w:tabs>
          <w:tab w:val="left" w:pos="851"/>
        </w:tabs>
        <w:snapToGrid w:val="0"/>
        <w:spacing w:line="300" w:lineRule="auto"/>
        <w:ind w:firstLine="560"/>
        <w:rPr>
          <w:rFonts w:hint="eastAsia" w:ascii="仿宋_GB2312" w:hAnsi="宋体" w:eastAsia="仿宋_GB2312" w:cs="仿宋_GB2312"/>
          <w:sz w:val="28"/>
          <w:szCs w:val="28"/>
        </w:rPr>
      </w:pPr>
    </w:p>
    <w:tbl>
      <w:tblPr>
        <w:tblStyle w:val="3"/>
        <w:tblpPr w:leftFromText="180" w:rightFromText="180" w:vertAnchor="text" w:horzAnchor="margin" w:tblpX="-245" w:tblpY="19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263"/>
        <w:gridCol w:w="1560"/>
        <w:gridCol w:w="2409"/>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926"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项目名称</w:t>
            </w:r>
          </w:p>
        </w:tc>
        <w:tc>
          <w:tcPr>
            <w:tcW w:w="1263" w:type="dxa"/>
            <w:vAlign w:val="center"/>
          </w:tcPr>
          <w:p>
            <w:pPr>
              <w:adjustRightInd w:val="0"/>
              <w:snapToGrid w:val="0"/>
              <w:spacing w:line="300" w:lineRule="auto"/>
              <w:jc w:val="center"/>
              <w:rPr>
                <w:rFonts w:ascii="黑体" w:hAnsi="黑体" w:eastAsia="黑体" w:cs="黑体"/>
                <w:sz w:val="28"/>
                <w:szCs w:val="28"/>
              </w:rPr>
            </w:pPr>
            <w:r>
              <w:rPr>
                <w:rFonts w:hint="eastAsia" w:ascii="黑体" w:hAnsi="黑体" w:eastAsia="黑体" w:cs="黑体"/>
                <w:sz w:val="28"/>
                <w:szCs w:val="28"/>
              </w:rPr>
              <w:t>单价</w:t>
            </w:r>
          </w:p>
        </w:tc>
        <w:tc>
          <w:tcPr>
            <w:tcW w:w="1560" w:type="dxa"/>
            <w:vAlign w:val="center"/>
          </w:tcPr>
          <w:p>
            <w:pPr>
              <w:adjustRightInd w:val="0"/>
              <w:snapToGrid w:val="0"/>
              <w:spacing w:line="300" w:lineRule="auto"/>
              <w:jc w:val="center"/>
              <w:rPr>
                <w:rFonts w:ascii="黑体" w:hAnsi="黑体" w:eastAsia="黑体" w:cs="黑体"/>
                <w:sz w:val="28"/>
                <w:szCs w:val="28"/>
              </w:rPr>
            </w:pPr>
            <w:r>
              <w:rPr>
                <w:rFonts w:hint="eastAsia" w:ascii="黑体" w:hAnsi="黑体" w:eastAsia="黑体" w:cs="黑体"/>
                <w:sz w:val="28"/>
                <w:szCs w:val="28"/>
              </w:rPr>
              <w:t>数量</w:t>
            </w:r>
          </w:p>
        </w:tc>
        <w:tc>
          <w:tcPr>
            <w:tcW w:w="2409"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金额（万元）</w:t>
            </w:r>
          </w:p>
        </w:tc>
        <w:tc>
          <w:tcPr>
            <w:tcW w:w="1872"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经费测算说明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展品费用</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布展及撤展</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运行费用</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其它</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合</w:t>
            </w:r>
            <w:r>
              <w:rPr>
                <w:rFonts w:ascii="仿宋_GB2312" w:eastAsia="仿宋_GB2312" w:cs="仿宋_GB2312"/>
                <w:sz w:val="24"/>
                <w:szCs w:val="24"/>
              </w:rPr>
              <w:t xml:space="preserve">  </w:t>
            </w:r>
            <w:r>
              <w:rPr>
                <w:rFonts w:hint="eastAsia" w:ascii="仿宋_GB2312" w:eastAsia="仿宋_GB2312" w:cs="仿宋_GB2312"/>
                <w:sz w:val="24"/>
                <w:szCs w:val="24"/>
              </w:rPr>
              <w:t>计</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bl>
    <w:p>
      <w:pPr>
        <w:tabs>
          <w:tab w:val="left" w:pos="709"/>
        </w:tabs>
        <w:snapToGrid w:val="0"/>
        <w:spacing w:before="312" w:beforeLines="100" w:after="312" w:afterLines="100" w:line="300" w:lineRule="auto"/>
        <w:ind w:firstLine="320" w:firstLineChars="100"/>
        <w:rPr>
          <w:rFonts w:eastAsia="黑体" w:cs="黑体"/>
          <w:sz w:val="32"/>
          <w:szCs w:val="32"/>
        </w:rPr>
      </w:pPr>
      <w:r>
        <w:rPr>
          <w:rFonts w:hint="eastAsia" w:eastAsia="黑体" w:cs="黑体"/>
          <w:sz w:val="32"/>
          <w:szCs w:val="32"/>
        </w:rPr>
        <w:t>七、项目实施周期</w:t>
      </w:r>
    </w:p>
    <w:tbl>
      <w:tblPr>
        <w:tblStyle w:val="3"/>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935"/>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365"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项目阶段</w:t>
            </w:r>
          </w:p>
        </w:tc>
        <w:tc>
          <w:tcPr>
            <w:tcW w:w="4935"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起止时间</w:t>
            </w:r>
          </w:p>
        </w:tc>
        <w:tc>
          <w:tcPr>
            <w:tcW w:w="2728"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备</w:t>
            </w:r>
            <w:r>
              <w:rPr>
                <w:rFonts w:eastAsia="黑体"/>
                <w:sz w:val="28"/>
                <w:szCs w:val="28"/>
              </w:rPr>
              <w:t xml:space="preserve">  </w:t>
            </w:r>
            <w:r>
              <w:rPr>
                <w:rFonts w:hint="eastAsia" w:eastAsia="黑体" w:cs="黑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bl>
    <w:p>
      <w:pPr>
        <w:tabs>
          <w:tab w:val="left" w:pos="709"/>
        </w:tabs>
        <w:snapToGrid w:val="0"/>
        <w:spacing w:before="312" w:beforeLines="100" w:after="312" w:afterLines="100" w:line="300" w:lineRule="auto"/>
        <w:ind w:firstLine="320" w:firstLineChars="100"/>
        <w:rPr>
          <w:rFonts w:eastAsia="黑体" w:cs="黑体"/>
          <w:sz w:val="32"/>
          <w:szCs w:val="32"/>
        </w:rPr>
      </w:pPr>
      <w:r>
        <w:rPr>
          <w:rFonts w:hint="eastAsia" w:eastAsia="黑体" w:cs="黑体"/>
          <w:sz w:val="32"/>
          <w:szCs w:val="32"/>
        </w:rPr>
        <w:t>八、项目主要人员</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4"/>
        <w:gridCol w:w="940"/>
        <w:gridCol w:w="993"/>
        <w:gridCol w:w="1417"/>
        <w:gridCol w:w="226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jc w:val="center"/>
              <w:rPr>
                <w:rFonts w:ascii="宋体" w:cs="Times New Roman"/>
                <w:sz w:val="24"/>
                <w:szCs w:val="24"/>
              </w:rPr>
            </w:pPr>
            <w:r>
              <w:rPr>
                <w:rFonts w:hint="eastAsia" w:ascii="宋体" w:hAnsi="宋体" w:cs="宋体"/>
                <w:sz w:val="24"/>
                <w:szCs w:val="24"/>
              </w:rPr>
              <w:t>序号</w:t>
            </w:r>
          </w:p>
        </w:tc>
        <w:tc>
          <w:tcPr>
            <w:tcW w:w="1364" w:type="dxa"/>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940" w:type="dxa"/>
            <w:vAlign w:val="center"/>
          </w:tcPr>
          <w:p>
            <w:pPr>
              <w:jc w:val="center"/>
              <w:rPr>
                <w:rFonts w:ascii="宋体" w:cs="Times New Roman"/>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993" w:type="dxa"/>
            <w:vAlign w:val="center"/>
          </w:tcPr>
          <w:p>
            <w:pPr>
              <w:jc w:val="center"/>
              <w:rPr>
                <w:rFonts w:ascii="宋体" w:cs="Times New Roman"/>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417" w:type="dxa"/>
            <w:vAlign w:val="center"/>
          </w:tcPr>
          <w:p>
            <w:pPr>
              <w:jc w:val="center"/>
              <w:rPr>
                <w:rFonts w:ascii="宋体" w:cs="Times New Roman"/>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2260" w:type="dxa"/>
            <w:vAlign w:val="center"/>
          </w:tcPr>
          <w:p>
            <w:pPr>
              <w:jc w:val="center"/>
              <w:rPr>
                <w:rFonts w:ascii="宋体" w:cs="Times New Roman"/>
                <w:sz w:val="24"/>
                <w:szCs w:val="24"/>
              </w:rPr>
            </w:pPr>
            <w:r>
              <w:rPr>
                <w:rFonts w:hint="eastAsia" w:ascii="宋体" w:hAnsi="宋体" w:cs="宋体"/>
                <w:sz w:val="24"/>
                <w:szCs w:val="24"/>
              </w:rPr>
              <w:t>工作单位</w:t>
            </w:r>
          </w:p>
        </w:tc>
        <w:tc>
          <w:tcPr>
            <w:tcW w:w="1504" w:type="dxa"/>
            <w:vAlign w:val="center"/>
          </w:tcPr>
          <w:p>
            <w:pPr>
              <w:jc w:val="center"/>
              <w:rPr>
                <w:rFonts w:ascii="宋体" w:cs="Times New Roman"/>
                <w:sz w:val="24"/>
                <w:szCs w:val="24"/>
              </w:rPr>
            </w:pPr>
            <w:r>
              <w:rPr>
                <w:rFonts w:hint="eastAsia" w:ascii="宋体" w:hAnsi="宋体" w:cs="宋体"/>
                <w:sz w:val="24"/>
                <w:szCs w:val="24"/>
              </w:rPr>
              <w:t>在本项目</w:t>
            </w:r>
            <w:r>
              <w:rPr>
                <w:rFonts w:hint="eastAsia" w:ascii="宋体" w:hAnsi="宋体" w:cs="宋体"/>
                <w:sz w:val="24"/>
                <w:szCs w:val="24"/>
                <w:lang w:eastAsia="zh-CN"/>
              </w:rPr>
              <w:t>承担</w:t>
            </w:r>
            <w:r>
              <w:rPr>
                <w:rFonts w:hint="eastAsia" w:ascii="宋体" w:hAnsi="宋体" w:cs="宋体"/>
                <w:sz w:val="24"/>
                <w:szCs w:val="24"/>
              </w:rPr>
              <w:t>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vAlign w:val="center"/>
          </w:tcPr>
          <w:p>
            <w:pPr>
              <w:spacing w:line="360" w:lineRule="auto"/>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359468"/>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06404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53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List Paragraph1"/>
    <w:basedOn w:val="1"/>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gdh</dc:creator>
  <cp:lastModifiedBy>Lua</cp:lastModifiedBy>
  <dcterms:modified xsi:type="dcterms:W3CDTF">2021-03-22T05:17:21Z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