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CE08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42AF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关于“江西省科技馆展厅部分墙体、墙面和展品漆面修复”项目的技术要求</w:t>
      </w:r>
    </w:p>
    <w:p w14:paraId="4A1A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p w14:paraId="233D3C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铁艺及木制品美容及修复</w:t>
      </w:r>
    </w:p>
    <w:p w14:paraId="00608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1.使用进口水性修复漆，水性净味修复腻子等材料（倩韵华涛、米塔尔等）。符合幼儿园、学校等场所使用标准。</w:t>
      </w:r>
    </w:p>
    <w:p w14:paraId="5B55E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2.施工时必须对展品进行妥善保护，避免对相邻产品产生扬尘、染色等损伤。</w:t>
      </w:r>
    </w:p>
    <w:p w14:paraId="06E4A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3.对生锈、脱漆处除锈、打磨均匀；对修复面凹陷处使用钣金腻子填充；需要整体重新上色的全部打磨光滑；用修复漆调色，修补；修复后颜色与原色基本保持一致，与原始环境保持协调。</w:t>
      </w:r>
    </w:p>
    <w:p w14:paraId="05DC8F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乳胶漆修复</w:t>
      </w:r>
    </w:p>
    <w:p w14:paraId="6EFE7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1.使用进口水性涂料及腻子（都芳、芬琳等）。符合幼儿园、学校等场所使用标准。</w:t>
      </w:r>
    </w:p>
    <w:p w14:paraId="4B7D6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2.施工时必须对展品进行妥善保护（地保、保护膜包围），避免对相邻产品产生扬尘、染色等损伤。</w:t>
      </w:r>
    </w:p>
    <w:p w14:paraId="6A32D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有缺损的地方用腻子修补完成，打磨后再上色；需要整体修复，上色的必须全部打磨光滑，再行滚涂乳胶漆；必须采用滚涂工艺；每次使用颜色都要多次少量调色，不能大桶调色后多次使用；修复后颜色与原色基本保持一致，与原始环境保持协调。</w:t>
      </w:r>
    </w:p>
    <w:p w14:paraId="10A90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三、墙纸、墙布修复及更换</w:t>
      </w:r>
    </w:p>
    <w:p w14:paraId="5777C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1.更换墙布需使用纺织图层宣影布材质，使用水性UV墨水打印（AGFA、TOYO等品牌）打印图案。</w:t>
      </w:r>
    </w:p>
    <w:p w14:paraId="7CB33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2.施工时必须对展品进行妥善保护，避免对相邻产品产生扬尘、染色、剐蹭等损伤。</w:t>
      </w:r>
    </w:p>
    <w:p w14:paraId="1C0DA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3.拆除已破损墙面材料；对基底进行打磨，铲除，填充修复；重新铺装墙面材料；对现有墙纸、墙布修复（重新打胶、加装护角、裁切破损画面）等；补充的材料颜色需与原色保持基本一致，与原始环境协调。</w:t>
      </w:r>
    </w:p>
    <w:p w14:paraId="2ED70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施工时间由馆方进行统一安排。</w:t>
      </w:r>
    </w:p>
    <w:p w14:paraId="34225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全部施工验收合格后，一次性支付维修款，完成一个月后，根据我馆要求对所修复的项目再进行一次全方位的检查及修复。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3CD03"/>
    <w:multiLevelType w:val="singleLevel"/>
    <w:tmpl w:val="7043CD03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0E71"/>
    <w:rsid w:val="0B6E1DBA"/>
    <w:rsid w:val="140D6614"/>
    <w:rsid w:val="14830684"/>
    <w:rsid w:val="19E576EB"/>
    <w:rsid w:val="22DE117B"/>
    <w:rsid w:val="23D23953"/>
    <w:rsid w:val="2F61560E"/>
    <w:rsid w:val="32161152"/>
    <w:rsid w:val="41EB7C13"/>
    <w:rsid w:val="47C54534"/>
    <w:rsid w:val="4F1A7856"/>
    <w:rsid w:val="4F5F0DCA"/>
    <w:rsid w:val="56292EA5"/>
    <w:rsid w:val="5B53135C"/>
    <w:rsid w:val="5BA54009"/>
    <w:rsid w:val="5BD14DFE"/>
    <w:rsid w:val="5D5C103F"/>
    <w:rsid w:val="5D6D7849"/>
    <w:rsid w:val="6707201B"/>
    <w:rsid w:val="68D93544"/>
    <w:rsid w:val="6B4B32F6"/>
    <w:rsid w:val="6C3F4006"/>
    <w:rsid w:val="6CE772A6"/>
    <w:rsid w:val="6F07471D"/>
    <w:rsid w:val="73290DA0"/>
    <w:rsid w:val="75A3026A"/>
    <w:rsid w:val="7AA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683</Characters>
  <Lines>0</Lines>
  <Paragraphs>0</Paragraphs>
  <TotalTime>39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2025-01-08T03:54:00Z</dcterms:created>
  <dc:creator>86189</dc:creator>
  <cp:lastModifiedBy>袅袅书香</cp:lastModifiedBy>
  <cp:lastPrinted>2025-02-10T02:14:00Z</cp:lastPrinted>
  <dcterms:modified xsi:type="dcterms:W3CDTF">2025-02-10T02:46:53Z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eyJoZGlkIjoiOTFmYjExYTZlNzBjYWQzNjM1ZWM5YmM3ODg0NzkxZTgiLCJ1c2VySWQiOiI0Njg0OTk4MzgifQ==</vt:lpwstr>
  </property>
  <property fmtid="{D5CDD505-2E9C-101B-9397-08002B2CF9AE}" pid="4" name="ICV">
    <vt:lpwstr>DCC3C48DA5944E0AA0E4A51417F7AD06_13</vt:lpwstr>
  </property>
</Properties>
</file>