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="宋体"/>
          <w:b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/>
          <w:b/>
          <w:color w:val="000000"/>
          <w:sz w:val="32"/>
          <w:szCs w:val="32"/>
          <w:lang w:val="en-US" w:eastAsia="zh-CN"/>
        </w:rPr>
        <w:t>关于江西省科学技术馆幕墙玻璃更换项目的报价函</w:t>
      </w:r>
    </w:p>
    <w:bookmarkEnd w:id="0"/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highlight w:val="none"/>
          <w:lang w:val="en-US" w:eastAsia="zh-CN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：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我单位拟就“关于江西省科学技术馆幕墙玻璃更换项目”进行报价，按附件中的需求进行报价（含税的报价格式详见附件1、2、3），报价格式如下：</w:t>
      </w:r>
    </w:p>
    <w:p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联系人：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              </w:t>
      </w:r>
    </w:p>
    <w:p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</w:t>
      </w:r>
    </w:p>
    <w:p>
      <w:p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</w:pPr>
    </w:p>
    <w:p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</w:pPr>
    </w:p>
    <w:p>
      <w:pPr>
        <w:pStyle w:val="8"/>
        <w:numPr>
          <w:ilvl w:val="0"/>
          <w:numId w:val="0"/>
        </w:numPr>
        <w:jc w:val="right"/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highlight w:val="none"/>
          <w:lang w:val="en-US" w:eastAsia="zh-CN"/>
        </w:rPr>
        <w:t>XXXXX</w:t>
      </w:r>
    </w:p>
    <w:p>
      <w:pPr>
        <w:pStyle w:val="8"/>
        <w:numPr>
          <w:ilvl w:val="0"/>
          <w:numId w:val="0"/>
        </w:num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highlight w:val="none"/>
          <w:lang w:val="en-US" w:eastAsia="zh-CN"/>
        </w:rPr>
        <w:t>年 月 日</w:t>
      </w:r>
    </w:p>
    <w:p>
      <w:pPr>
        <w:tabs>
          <w:tab w:val="left" w:pos="336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pStyle w:val="8"/>
        <w:numPr>
          <w:ilvl w:val="0"/>
          <w:numId w:val="0"/>
        </w:numPr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rPr>
          <w:rFonts w:hint="eastAsia"/>
        </w:rPr>
      </w:pPr>
    </w:p>
    <w:p>
      <w:pPr>
        <w:pStyle w:val="8"/>
        <w:numPr>
          <w:ilvl w:val="0"/>
          <w:numId w:val="0"/>
        </w:numPr>
        <w:jc w:val="left"/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8"/>
        <w:numPr>
          <w:ilvl w:val="0"/>
          <w:numId w:val="0"/>
        </w:numPr>
        <w:jc w:val="left"/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8"/>
        <w:numPr>
          <w:ilvl w:val="0"/>
          <w:numId w:val="0"/>
        </w:numPr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  <w:t>附件1</w:t>
      </w:r>
    </w:p>
    <w:p>
      <w:pPr>
        <w:pStyle w:val="8"/>
        <w:numPr>
          <w:ilvl w:val="0"/>
          <w:numId w:val="0"/>
        </w:numPr>
        <w:jc w:val="center"/>
        <w:rPr>
          <w:rFonts w:hint="eastAsia" w:ascii="宋体" w:hAnsi="宋体" w:cs="宋体"/>
          <w:color w:val="000000"/>
          <w:sz w:val="28"/>
          <w:szCs w:val="28"/>
          <w:highlight w:val="none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</w:rPr>
        <w:t>报价一览表（格式可自拟）</w:t>
      </w:r>
    </w:p>
    <w:p>
      <w:pPr>
        <w:spacing w:line="360" w:lineRule="auto"/>
        <w:jc w:val="left"/>
        <w:rPr>
          <w:rFonts w:hint="eastAsia" w:ascii="宋体" w:hAnsi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供应商名称：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  <w:t xml:space="preserve">                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 xml:space="preserve"> </w:t>
      </w:r>
    </w:p>
    <w:tbl>
      <w:tblPr>
        <w:tblStyle w:val="11"/>
        <w:tblW w:w="8675" w:type="dxa"/>
        <w:tblInd w:w="-185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4712"/>
        <w:gridCol w:w="320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4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>项目名称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>总价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元)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4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eastAsia="zh-CN"/>
              </w:rPr>
              <w:t>关于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江西省科学技术馆幕墙玻璃更换项目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highlight w:val="none"/>
        </w:rPr>
      </w:pPr>
    </w:p>
    <w:p>
      <w:pPr>
        <w:autoSpaceDE w:val="0"/>
        <w:autoSpaceDN w:val="0"/>
        <w:adjustRightInd w:val="0"/>
        <w:spacing w:before="312" w:beforeLines="100" w:after="312" w:afterLines="100" w:line="360" w:lineRule="auto"/>
        <w:rPr>
          <w:rFonts w:hint="eastAsia" w:ascii="宋体" w:hAnsi="宋体" w:cs="宋体"/>
          <w:color w:val="000000"/>
          <w:kern w:val="0"/>
          <w:sz w:val="24"/>
          <w:szCs w:val="24"/>
          <w:highlight w:val="none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highlight w:val="none"/>
        </w:rPr>
        <w:t>供应商名称（盖章）：</w:t>
      </w:r>
      <w:r>
        <w:rPr>
          <w:rFonts w:hint="eastAsia" w:ascii="宋体" w:hAnsi="宋体" w:cs="宋体"/>
          <w:color w:val="000000"/>
          <w:kern w:val="0"/>
          <w:sz w:val="24"/>
          <w:szCs w:val="24"/>
          <w:highlight w:val="none"/>
          <w:u w:val="single"/>
        </w:rPr>
        <w:t xml:space="preserve">                            </w:t>
      </w:r>
    </w:p>
    <w:p>
      <w:pP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法人或授权代表（签字）：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  <w:t xml:space="preserve">                         </w:t>
      </w:r>
    </w:p>
    <w:p>
      <w:pPr>
        <w:bidi w:val="0"/>
        <w:jc w:val="left"/>
        <w:rPr>
          <w:rFonts w:hint="eastAsia"/>
          <w:sz w:val="24"/>
          <w:szCs w:val="24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rPr>
          <w:rFonts w:hint="eastAsia" w:ascii="宋体" w:hAnsi="宋体" w:cs="宋体"/>
          <w:color w:val="000000"/>
          <w:sz w:val="28"/>
          <w:szCs w:val="28"/>
          <w:highlight w:val="none"/>
        </w:rPr>
      </w:pPr>
    </w:p>
    <w:p>
      <w:pPr>
        <w:pStyle w:val="8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8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</w:rPr>
        <w:t>分项报价表（格式</w:t>
      </w:r>
      <w:r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  <w:t>可自拟</w:t>
      </w:r>
      <w:r>
        <w:rPr>
          <w:rFonts w:hint="eastAsia" w:ascii="宋体" w:hAnsi="宋体" w:cs="宋体"/>
          <w:color w:val="000000"/>
          <w:sz w:val="28"/>
          <w:szCs w:val="28"/>
          <w:highlight w:val="none"/>
        </w:rPr>
        <w:t>）</w:t>
      </w:r>
    </w:p>
    <w:tbl>
      <w:tblPr>
        <w:tblStyle w:val="14"/>
        <w:tblpPr w:leftFromText="180" w:rightFromText="180" w:vertAnchor="text" w:horzAnchor="page" w:tblpX="758" w:tblpY="218"/>
        <w:tblOverlap w:val="never"/>
        <w:tblW w:w="1065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1618"/>
        <w:gridCol w:w="350"/>
        <w:gridCol w:w="470"/>
        <w:gridCol w:w="539"/>
        <w:gridCol w:w="559"/>
        <w:gridCol w:w="869"/>
        <w:gridCol w:w="699"/>
        <w:gridCol w:w="889"/>
        <w:gridCol w:w="38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0652" w:type="dxa"/>
            <w:gridSpan w:val="10"/>
            <w:noWrap w:val="0"/>
            <w:vAlign w:val="top"/>
          </w:tcPr>
          <w:p>
            <w:pPr>
              <w:spacing w:before="98" w:line="219" w:lineRule="auto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16"/>
                <w:szCs w:val="16"/>
              </w:rPr>
              <w:t>江西省科技馆幕墙玻璃更换项目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4" w:type="dxa"/>
            <w:noWrap w:val="0"/>
            <w:vAlign w:val="top"/>
          </w:tcPr>
          <w:p>
            <w:pPr>
              <w:spacing w:before="98" w:line="186" w:lineRule="exact"/>
              <w:ind w:left="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pacing w:val="22"/>
                <w:position w:val="1"/>
                <w:sz w:val="14"/>
                <w:szCs w:val="14"/>
              </w:rPr>
              <w:t>建设单位：</w:t>
            </w:r>
          </w:p>
        </w:tc>
        <w:tc>
          <w:tcPr>
            <w:tcW w:w="3536" w:type="dxa"/>
            <w:gridSpan w:val="5"/>
            <w:noWrap w:val="0"/>
            <w:vAlign w:val="top"/>
          </w:tcPr>
          <w:p>
            <w:pPr>
              <w:spacing w:before="94" w:line="219" w:lineRule="auto"/>
              <w:ind w:left="128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16"/>
                <w:szCs w:val="16"/>
              </w:rPr>
              <w:t>江西省科技馆</w:t>
            </w:r>
          </w:p>
        </w:tc>
        <w:tc>
          <w:tcPr>
            <w:tcW w:w="869" w:type="dxa"/>
            <w:noWrap w:val="0"/>
            <w:vAlign w:val="top"/>
          </w:tcPr>
          <w:p>
            <w:pPr>
              <w:spacing w:before="96" w:line="185" w:lineRule="exact"/>
              <w:ind w:left="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pacing w:val="23"/>
                <w:position w:val="1"/>
                <w:sz w:val="14"/>
                <w:szCs w:val="14"/>
              </w:rPr>
              <w:t>报价单位：</w:t>
            </w:r>
          </w:p>
        </w:tc>
        <w:tc>
          <w:tcPr>
            <w:tcW w:w="5403" w:type="dxa"/>
            <w:gridSpan w:val="3"/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44" w:type="dxa"/>
            <w:noWrap w:val="0"/>
            <w:vAlign w:val="top"/>
          </w:tcPr>
          <w:p>
            <w:pPr>
              <w:spacing w:before="111" w:line="188" w:lineRule="exact"/>
              <w:ind w:left="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pacing w:val="22"/>
                <w:position w:val="1"/>
                <w:sz w:val="14"/>
                <w:szCs w:val="14"/>
              </w:rPr>
              <w:t>施工地点：</w:t>
            </w:r>
          </w:p>
        </w:tc>
        <w:tc>
          <w:tcPr>
            <w:tcW w:w="3536" w:type="dxa"/>
            <w:gridSpan w:val="5"/>
            <w:noWrap w:val="0"/>
            <w:vAlign w:val="top"/>
          </w:tcPr>
          <w:p>
            <w:pPr>
              <w:spacing w:before="106" w:line="219" w:lineRule="auto"/>
              <w:ind w:left="60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16"/>
                <w:szCs w:val="16"/>
              </w:rPr>
              <w:t>南昌市红谷滩区赣江北大道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sz w:val="16"/>
                <w:szCs w:val="16"/>
                <w:lang w:val="en-US" w:eastAsia="zh-CN"/>
              </w:rPr>
              <w:t>608</w:t>
            </w:r>
            <w:r>
              <w:rPr>
                <w:rFonts w:ascii="宋体" w:hAnsi="宋体" w:eastAsia="宋体" w:cs="宋体"/>
                <w:b/>
                <w:bCs/>
                <w:spacing w:val="-3"/>
                <w:sz w:val="16"/>
                <w:szCs w:val="16"/>
              </w:rPr>
              <w:t>号</w:t>
            </w:r>
          </w:p>
        </w:tc>
        <w:tc>
          <w:tcPr>
            <w:tcW w:w="869" w:type="dxa"/>
            <w:noWrap w:val="0"/>
            <w:vAlign w:val="top"/>
          </w:tcPr>
          <w:p>
            <w:pPr>
              <w:spacing w:before="107" w:line="185" w:lineRule="exact"/>
              <w:ind w:left="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pacing w:val="23"/>
                <w:position w:val="1"/>
                <w:sz w:val="14"/>
                <w:szCs w:val="14"/>
              </w:rPr>
              <w:t>报价日期：</w:t>
            </w:r>
          </w:p>
        </w:tc>
        <w:tc>
          <w:tcPr>
            <w:tcW w:w="5403" w:type="dxa"/>
            <w:gridSpan w:val="3"/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844" w:type="dxa"/>
            <w:vMerge w:val="restart"/>
            <w:tcBorders>
              <w:bottom w:val="nil"/>
            </w:tcBorders>
            <w:noWrap w:val="0"/>
            <w:vAlign w:val="top"/>
          </w:tcPr>
          <w:p>
            <w:pPr>
              <w:spacing w:before="190" w:line="221" w:lineRule="auto"/>
              <w:ind w:left="25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序号</w:t>
            </w:r>
          </w:p>
        </w:tc>
        <w:tc>
          <w:tcPr>
            <w:tcW w:w="1618" w:type="dxa"/>
            <w:vMerge w:val="restart"/>
            <w:tcBorders>
              <w:bottom w:val="nil"/>
            </w:tcBorders>
            <w:noWrap w:val="0"/>
            <w:vAlign w:val="top"/>
          </w:tcPr>
          <w:p>
            <w:pPr>
              <w:spacing w:before="189" w:line="219" w:lineRule="auto"/>
              <w:ind w:left="500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施工内容</w:t>
            </w:r>
          </w:p>
        </w:tc>
        <w:tc>
          <w:tcPr>
            <w:tcW w:w="350" w:type="dxa"/>
            <w:vMerge w:val="restart"/>
            <w:tcBorders>
              <w:bottom w:val="nil"/>
            </w:tcBorders>
            <w:noWrap w:val="0"/>
            <w:textDirection w:val="tbRlV"/>
            <w:vAlign w:val="top"/>
          </w:tcPr>
          <w:p>
            <w:pPr>
              <w:spacing w:before="56" w:line="217" w:lineRule="auto"/>
              <w:ind w:left="9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单位</w:t>
            </w:r>
          </w:p>
        </w:tc>
        <w:tc>
          <w:tcPr>
            <w:tcW w:w="470" w:type="dxa"/>
            <w:vMerge w:val="restart"/>
            <w:tcBorders>
              <w:bottom w:val="nil"/>
            </w:tcBorders>
            <w:noWrap w:val="0"/>
            <w:vAlign w:val="top"/>
          </w:tcPr>
          <w:p>
            <w:pPr>
              <w:spacing w:before="189" w:line="219" w:lineRule="auto"/>
              <w:ind w:left="62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数量</w:t>
            </w:r>
          </w:p>
        </w:tc>
        <w:tc>
          <w:tcPr>
            <w:tcW w:w="1098" w:type="dxa"/>
            <w:gridSpan w:val="2"/>
            <w:noWrap w:val="0"/>
            <w:vAlign w:val="top"/>
          </w:tcPr>
          <w:p>
            <w:pPr>
              <w:spacing w:before="78" w:line="219" w:lineRule="auto"/>
              <w:ind w:left="23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4"/>
                <w:sz w:val="16"/>
                <w:szCs w:val="16"/>
              </w:rPr>
              <w:t>材</w:t>
            </w:r>
            <w:r>
              <w:rPr>
                <w:rFonts w:ascii="宋体" w:hAnsi="宋体" w:eastAsia="宋体" w:cs="宋体"/>
                <w:spacing w:val="3"/>
                <w:sz w:val="16"/>
                <w:szCs w:val="16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16"/>
                <w:szCs w:val="16"/>
              </w:rPr>
              <w:t>料</w:t>
            </w:r>
          </w:p>
        </w:tc>
        <w:tc>
          <w:tcPr>
            <w:tcW w:w="1568" w:type="dxa"/>
            <w:gridSpan w:val="2"/>
            <w:noWrap w:val="0"/>
            <w:vAlign w:val="top"/>
          </w:tcPr>
          <w:p>
            <w:pPr>
              <w:spacing w:before="82" w:line="222" w:lineRule="auto"/>
              <w:ind w:left="61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人工</w:t>
            </w:r>
          </w:p>
        </w:tc>
        <w:tc>
          <w:tcPr>
            <w:tcW w:w="889" w:type="dxa"/>
            <w:noWrap w:val="0"/>
            <w:vAlign w:val="top"/>
          </w:tcPr>
          <w:p>
            <w:pPr>
              <w:spacing w:before="78" w:line="219" w:lineRule="auto"/>
              <w:ind w:left="37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</w:rPr>
              <w:t>材料、人工</w:t>
            </w:r>
          </w:p>
        </w:tc>
        <w:tc>
          <w:tcPr>
            <w:tcW w:w="3815" w:type="dxa"/>
            <w:vMerge w:val="restart"/>
            <w:tcBorders>
              <w:bottom w:val="nil"/>
            </w:tcBorders>
            <w:noWrap w:val="0"/>
            <w:vAlign w:val="top"/>
          </w:tcPr>
          <w:p>
            <w:pPr>
              <w:spacing w:before="189" w:line="219" w:lineRule="auto"/>
              <w:ind w:left="1408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规格参数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4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8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Merge w:val="continue"/>
            <w:tcBorders>
              <w:top w:val="nil"/>
            </w:tcBorders>
            <w:noWrap w:val="0"/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noWrap w:val="0"/>
            <w:vAlign w:val="top"/>
          </w:tcPr>
          <w:p>
            <w:pPr>
              <w:spacing w:before="28" w:line="209" w:lineRule="auto"/>
              <w:ind w:left="10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单价</w:t>
            </w:r>
          </w:p>
        </w:tc>
        <w:tc>
          <w:tcPr>
            <w:tcW w:w="559" w:type="dxa"/>
            <w:noWrap w:val="0"/>
            <w:vAlign w:val="top"/>
          </w:tcPr>
          <w:p>
            <w:pPr>
              <w:spacing w:before="28" w:line="209" w:lineRule="auto"/>
              <w:ind w:left="11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合价</w:t>
            </w:r>
          </w:p>
        </w:tc>
        <w:tc>
          <w:tcPr>
            <w:tcW w:w="869" w:type="dxa"/>
            <w:noWrap w:val="0"/>
            <w:vAlign w:val="top"/>
          </w:tcPr>
          <w:p>
            <w:pPr>
              <w:spacing w:before="28" w:line="209" w:lineRule="auto"/>
              <w:ind w:left="28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单价</w:t>
            </w:r>
          </w:p>
        </w:tc>
        <w:tc>
          <w:tcPr>
            <w:tcW w:w="699" w:type="dxa"/>
            <w:noWrap w:val="0"/>
            <w:vAlign w:val="top"/>
          </w:tcPr>
          <w:p>
            <w:pPr>
              <w:spacing w:before="28" w:line="209" w:lineRule="auto"/>
              <w:ind w:left="18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合价</w:t>
            </w:r>
          </w:p>
        </w:tc>
        <w:tc>
          <w:tcPr>
            <w:tcW w:w="889" w:type="dxa"/>
            <w:noWrap w:val="0"/>
            <w:vAlign w:val="top"/>
          </w:tcPr>
          <w:p>
            <w:pPr>
              <w:spacing w:before="28" w:line="209" w:lineRule="auto"/>
              <w:ind w:left="277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合价</w:t>
            </w:r>
          </w:p>
        </w:tc>
        <w:tc>
          <w:tcPr>
            <w:tcW w:w="3815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844" w:type="dxa"/>
            <w:noWrap w:val="0"/>
            <w:vAlign w:val="top"/>
          </w:tcPr>
          <w:p>
            <w:pPr>
              <w:spacing w:before="151" w:line="109" w:lineRule="exact"/>
              <w:ind w:left="33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position w:val="-3"/>
                <w:sz w:val="16"/>
                <w:szCs w:val="16"/>
              </w:rPr>
              <w:t>—</w:t>
            </w:r>
          </w:p>
        </w:tc>
        <w:tc>
          <w:tcPr>
            <w:tcW w:w="9808" w:type="dxa"/>
            <w:gridSpan w:val="9"/>
            <w:noWrap w:val="0"/>
            <w:vAlign w:val="top"/>
          </w:tcPr>
          <w:p>
            <w:pPr>
              <w:spacing w:before="57" w:line="219" w:lineRule="auto"/>
              <w:ind w:left="2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16"/>
                <w:szCs w:val="16"/>
              </w:rPr>
              <w:t>江西省科技馆幕墙玻璃更换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4" w:type="dxa"/>
            <w:noWrap w:val="0"/>
            <w:vAlign w:val="top"/>
          </w:tcPr>
          <w:p>
            <w:pPr>
              <w:spacing w:before="140" w:line="184" w:lineRule="auto"/>
              <w:ind w:left="37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1</w:t>
            </w:r>
          </w:p>
        </w:tc>
        <w:tc>
          <w:tcPr>
            <w:tcW w:w="1618" w:type="dxa"/>
            <w:noWrap w:val="0"/>
            <w:vAlign w:val="center"/>
          </w:tcPr>
          <w:p>
            <w:pPr>
              <w:spacing w:before="100" w:line="219" w:lineRule="auto"/>
              <w:ind w:left="11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</w:rPr>
              <w:t>拆除原有玻璃</w:t>
            </w:r>
          </w:p>
        </w:tc>
        <w:tc>
          <w:tcPr>
            <w:tcW w:w="350" w:type="dxa"/>
            <w:noWrap w:val="0"/>
            <w:vAlign w:val="center"/>
          </w:tcPr>
          <w:p>
            <w:pPr>
              <w:spacing w:before="100" w:line="220" w:lineRule="auto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块</w:t>
            </w:r>
          </w:p>
        </w:tc>
        <w:tc>
          <w:tcPr>
            <w:tcW w:w="4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7</w:t>
            </w:r>
          </w:p>
        </w:tc>
        <w:tc>
          <w:tcPr>
            <w:tcW w:w="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spacing w:before="100" w:line="219" w:lineRule="auto"/>
              <w:ind w:left="38"/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spacing w:val="-1"/>
                <w:sz w:val="16"/>
                <w:szCs w:val="16"/>
              </w:rPr>
              <w:t>铲除原有结构胶及耐候胶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844" w:type="dxa"/>
            <w:noWrap w:val="0"/>
            <w:vAlign w:val="top"/>
          </w:tcPr>
          <w:p>
            <w:pPr>
              <w:spacing w:before="181" w:line="183" w:lineRule="auto"/>
              <w:ind w:left="37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2</w:t>
            </w:r>
          </w:p>
        </w:tc>
        <w:tc>
          <w:tcPr>
            <w:tcW w:w="1618" w:type="dxa"/>
            <w:noWrap w:val="0"/>
            <w:vAlign w:val="center"/>
          </w:tcPr>
          <w:p>
            <w:pPr>
              <w:spacing w:before="139" w:line="219" w:lineRule="auto"/>
              <w:ind w:left="11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更换幕墙玻璃</w:t>
            </w:r>
          </w:p>
        </w:tc>
        <w:tc>
          <w:tcPr>
            <w:tcW w:w="350" w:type="dxa"/>
            <w:noWrap w:val="0"/>
            <w:vAlign w:val="center"/>
          </w:tcPr>
          <w:p>
            <w:pPr>
              <w:spacing w:before="181" w:line="183" w:lineRule="auto"/>
              <w:jc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块</w:t>
            </w:r>
          </w:p>
        </w:tc>
        <w:tc>
          <w:tcPr>
            <w:tcW w:w="4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7</w:t>
            </w:r>
          </w:p>
        </w:tc>
        <w:tc>
          <w:tcPr>
            <w:tcW w:w="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spacing w:before="70" w:line="221" w:lineRule="auto"/>
              <w:ind w:left="38"/>
              <w:jc w:val="center"/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3块8+1.52PVB+8+12A+8mm中空夹胶玻璃</w:t>
            </w:r>
          </w:p>
          <w:p>
            <w:pPr>
              <w:spacing w:before="70" w:line="221" w:lineRule="auto"/>
              <w:ind w:left="38"/>
              <w:jc w:val="center"/>
              <w:rPr>
                <w:rFonts w:hint="default" w:ascii="宋体" w:hAnsi="宋体" w:eastAsia="宋体" w:cs="宋体"/>
                <w:sz w:val="16"/>
                <w:szCs w:val="16"/>
                <w:lang w:val="en-US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3块8low-e+12A+8+2.28PVB+8mm中空钢化夹胶玻璃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44" w:type="dxa"/>
            <w:noWrap w:val="0"/>
            <w:vAlign w:val="top"/>
          </w:tcPr>
          <w:p>
            <w:pPr>
              <w:spacing w:before="242" w:line="183" w:lineRule="auto"/>
              <w:ind w:left="37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3</w:t>
            </w:r>
          </w:p>
        </w:tc>
        <w:tc>
          <w:tcPr>
            <w:tcW w:w="1618" w:type="dxa"/>
            <w:noWrap w:val="0"/>
            <w:vAlign w:val="center"/>
          </w:tcPr>
          <w:p>
            <w:pPr>
              <w:spacing w:before="200" w:line="219" w:lineRule="auto"/>
              <w:ind w:left="11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1"/>
                <w:sz w:val="16"/>
                <w:szCs w:val="16"/>
              </w:rPr>
              <w:t>结构胶、耐候胶辅材</w:t>
            </w:r>
          </w:p>
        </w:tc>
        <w:tc>
          <w:tcPr>
            <w:tcW w:w="350" w:type="dxa"/>
            <w:noWrap w:val="0"/>
            <w:vAlign w:val="center"/>
          </w:tcPr>
          <w:p>
            <w:pPr>
              <w:spacing w:before="202" w:line="220" w:lineRule="auto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项</w:t>
            </w:r>
          </w:p>
        </w:tc>
        <w:tc>
          <w:tcPr>
            <w:tcW w:w="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44" w:type="dxa"/>
            <w:noWrap w:val="0"/>
            <w:vAlign w:val="top"/>
          </w:tcPr>
          <w:p>
            <w:pPr>
              <w:spacing w:before="153" w:line="183" w:lineRule="auto"/>
              <w:ind w:left="37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4</w:t>
            </w:r>
          </w:p>
        </w:tc>
        <w:tc>
          <w:tcPr>
            <w:tcW w:w="1618" w:type="dxa"/>
            <w:noWrap w:val="0"/>
            <w:vAlign w:val="center"/>
          </w:tcPr>
          <w:p>
            <w:pPr>
              <w:spacing w:before="112" w:line="219" w:lineRule="auto"/>
              <w:ind w:left="11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2"/>
                <w:sz w:val="16"/>
                <w:szCs w:val="16"/>
              </w:rPr>
              <w:t>高空作业云梯车</w:t>
            </w:r>
          </w:p>
        </w:tc>
        <w:tc>
          <w:tcPr>
            <w:tcW w:w="350" w:type="dxa"/>
            <w:noWrap w:val="0"/>
            <w:vAlign w:val="center"/>
          </w:tcPr>
          <w:p>
            <w:pPr>
              <w:spacing w:before="113" w:line="220" w:lineRule="auto"/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项</w:t>
            </w:r>
          </w:p>
        </w:tc>
        <w:tc>
          <w:tcPr>
            <w:tcW w:w="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spacing w:before="112" w:line="219" w:lineRule="auto"/>
              <w:ind w:left="38"/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spacing w:val="-2"/>
                <w:sz w:val="16"/>
                <w:szCs w:val="16"/>
              </w:rPr>
              <w:t>高度为50米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462" w:type="dxa"/>
            <w:gridSpan w:val="2"/>
            <w:noWrap w:val="0"/>
            <w:vAlign w:val="top"/>
          </w:tcPr>
          <w:p>
            <w:pPr>
              <w:spacing w:before="103" w:line="221" w:lineRule="auto"/>
              <w:ind w:left="106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3"/>
                <w:sz w:val="16"/>
                <w:szCs w:val="16"/>
              </w:rPr>
              <w:t>小计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5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48" w:type="dxa"/>
            <w:gridSpan w:val="8"/>
            <w:noWrap w:val="0"/>
            <w:vAlign w:val="center"/>
          </w:tcPr>
          <w:p>
            <w:pPr>
              <w:spacing w:before="101" w:line="220" w:lineRule="auto"/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16"/>
                <w:szCs w:val="16"/>
              </w:rPr>
              <w:t>工程直接费合计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812" w:type="dxa"/>
            <w:gridSpan w:val="3"/>
            <w:noWrap w:val="0"/>
            <w:vAlign w:val="top"/>
          </w:tcPr>
          <w:p>
            <w:pPr>
              <w:spacing w:before="102" w:line="220" w:lineRule="auto"/>
              <w:ind w:left="1157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-7"/>
                <w:sz w:val="16"/>
                <w:szCs w:val="16"/>
              </w:rPr>
              <w:t>税</w:t>
            </w:r>
            <w:r>
              <w:rPr>
                <w:rFonts w:ascii="宋体" w:hAnsi="宋体" w:eastAsia="宋体" w:cs="宋体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16"/>
                <w:szCs w:val="16"/>
              </w:rPr>
              <w:t>金</w:t>
            </w:r>
            <w:r>
              <w:rPr>
                <w:rFonts w:ascii="宋体" w:hAnsi="宋体" w:eastAsia="宋体" w:cs="宋体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16"/>
                <w:szCs w:val="16"/>
              </w:rPr>
              <w:t>：</w:t>
            </w:r>
          </w:p>
        </w:tc>
        <w:tc>
          <w:tcPr>
            <w:tcW w:w="3136" w:type="dxa"/>
            <w:gridSpan w:val="5"/>
            <w:noWrap w:val="0"/>
            <w:vAlign w:val="center"/>
          </w:tcPr>
          <w:p>
            <w:pPr>
              <w:spacing w:before="144" w:line="183" w:lineRule="auto"/>
              <w:ind w:left="1485"/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  <w:tc>
          <w:tcPr>
            <w:tcW w:w="38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812" w:type="dxa"/>
            <w:gridSpan w:val="3"/>
            <w:noWrap w:val="0"/>
            <w:vAlign w:val="top"/>
          </w:tcPr>
          <w:p>
            <w:pPr>
              <w:spacing w:before="101" w:line="218" w:lineRule="auto"/>
              <w:ind w:left="917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b/>
                <w:bCs/>
                <w:spacing w:val="10"/>
                <w:sz w:val="16"/>
                <w:szCs w:val="16"/>
              </w:rPr>
              <w:t>工程总造价：</w:t>
            </w:r>
          </w:p>
        </w:tc>
        <w:tc>
          <w:tcPr>
            <w:tcW w:w="784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812" w:type="dxa"/>
            <w:gridSpan w:val="3"/>
            <w:noWrap w:val="0"/>
            <w:vAlign w:val="top"/>
          </w:tcPr>
          <w:p>
            <w:pPr>
              <w:spacing w:before="97" w:line="221" w:lineRule="auto"/>
              <w:ind w:left="111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>*</w:t>
            </w:r>
            <w:r>
              <w:rPr>
                <w:rFonts w:ascii="宋体" w:hAnsi="宋体" w:eastAsia="宋体" w:cs="宋体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>备</w:t>
            </w:r>
            <w:r>
              <w:rPr>
                <w:rFonts w:ascii="宋体" w:hAnsi="宋体" w:eastAsia="宋体" w:cs="宋体"/>
                <w:spacing w:val="-33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>注</w:t>
            </w:r>
            <w:r>
              <w:rPr>
                <w:rFonts w:ascii="宋体" w:hAnsi="宋体" w:eastAsia="宋体" w:cs="宋体"/>
                <w:spacing w:val="-40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6"/>
                <w:szCs w:val="16"/>
              </w:rPr>
              <w:t>：</w:t>
            </w:r>
          </w:p>
        </w:tc>
        <w:tc>
          <w:tcPr>
            <w:tcW w:w="7840" w:type="dxa"/>
            <w:gridSpan w:val="7"/>
            <w:noWrap w:val="0"/>
            <w:vAlign w:val="center"/>
          </w:tcPr>
          <w:p>
            <w:pPr>
              <w:spacing w:before="96" w:line="219" w:lineRule="auto"/>
              <w:ind w:left="1402"/>
              <w:jc w:val="center"/>
              <w:rPr>
                <w:rFonts w:hint="eastAsia"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spacing w:val="3"/>
                <w:sz w:val="16"/>
                <w:szCs w:val="16"/>
              </w:rPr>
              <w:t>施工过程中做好原有建筑的成品保护，造成损坏</w:t>
            </w:r>
            <w:r>
              <w:rPr>
                <w:rFonts w:hint="eastAsia" w:ascii="宋体" w:hAnsi="宋体" w:eastAsia="宋体" w:cs="宋体"/>
                <w:spacing w:val="2"/>
                <w:sz w:val="16"/>
                <w:szCs w:val="16"/>
              </w:rPr>
              <w:t>由</w:t>
            </w:r>
            <w:r>
              <w:rPr>
                <w:rFonts w:hint="eastAsia" w:ascii="宋体" w:hAnsi="宋体" w:eastAsia="宋体" w:cs="宋体"/>
                <w:spacing w:val="2"/>
                <w:sz w:val="16"/>
                <w:szCs w:val="16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spacing w:val="2"/>
                <w:sz w:val="16"/>
                <w:szCs w:val="16"/>
              </w:rPr>
              <w:t>自行承担。</w:t>
            </w:r>
          </w:p>
        </w:tc>
      </w:tr>
    </w:tbl>
    <w:p>
      <w:pPr>
        <w:pStyle w:val="8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color w:val="000000"/>
          <w:sz w:val="24"/>
          <w:szCs w:val="24"/>
          <w:highlight w:val="none"/>
        </w:rPr>
      </w:pPr>
    </w:p>
    <w:p>
      <w:pPr>
        <w:pStyle w:val="7"/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pStyle w:val="7"/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pStyle w:val="7"/>
        <w:bidi w:val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7"/>
        <w:bidi w:val="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附件2</w:t>
      </w:r>
    </w:p>
    <w:p>
      <w:pPr>
        <w:pStyle w:val="7"/>
        <w:bidi w:val="0"/>
        <w:jc w:val="center"/>
        <w:rPr>
          <w:rFonts w:hint="eastAsia" w:ascii="华文楷体" w:hAnsi="华文楷体" w:eastAsia="华文楷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江西省科学技术馆幕墙玻璃更换需求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1.项目内容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/>
        <w:textAlignment w:val="auto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1.1本项目为维修项目，须拆除指定位置的7块破碎玻璃，并更换新玻璃，需更换的玻璃总面积约16㎡，面积按实际位置（具体位置见附件）估算，面积仅供参考，不做费用退补。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/>
        <w:textAlignment w:val="auto"/>
        <w:rPr>
          <w:rFonts w:hint="default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1.2更换清单</w:t>
      </w:r>
    </w:p>
    <w:p>
      <w:pPr>
        <w:jc w:val="center"/>
        <w:rPr>
          <w:rFonts w:hint="eastAsia" w:ascii="仿宋_GB2312" w:eastAsia="仿宋_GB2312"/>
          <w:b w:val="0"/>
          <w:bCs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white"/>
          <w:lang w:val="en-US" w:eastAsia="zh-CN" w:bidi="ar"/>
        </w:rPr>
        <w:t>幕墙玻璃更换清单</w:t>
      </w:r>
    </w:p>
    <w:tbl>
      <w:tblPr>
        <w:tblStyle w:val="11"/>
        <w:tblW w:w="90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"/>
        <w:gridCol w:w="2000"/>
        <w:gridCol w:w="628"/>
        <w:gridCol w:w="1913"/>
        <w:gridCol w:w="3096"/>
        <w:gridCol w:w="10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玻璃尺寸（预估）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数量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位置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玻璃类型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b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5" w:hRule="atLeast"/>
          <w:jc w:val="center"/>
        </w:trPr>
        <w:tc>
          <w:tcPr>
            <w:tcW w:w="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1200*600（1块）</w:t>
            </w:r>
          </w:p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1200*1500（1块）</w:t>
            </w:r>
          </w:p>
          <w:p>
            <w:pPr>
              <w:widowControl/>
              <w:spacing w:line="360" w:lineRule="exact"/>
              <w:ind w:firstLine="0" w:firstLineChars="0"/>
              <w:jc w:val="center"/>
              <w:rPr>
                <w:sz w:val="24"/>
              </w:rPr>
            </w:pPr>
          </w:p>
          <w:p>
            <w:pPr>
              <w:pStyle w:val="15"/>
              <w:ind w:left="0" w:leftChars="0" w:firstLine="0" w:firstLineChars="0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771525" cy="546100"/>
                  <wp:effectExtent l="0" t="0" r="9525" b="6350"/>
                  <wp:docPr id="3" name="图片 1" descr="微信截图_2023041916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微信截图_202304191656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4"/>
                <w:lang w:eastAsia="zh-CN"/>
              </w:rPr>
              <w:t>（</w:t>
            </w:r>
            <w:r>
              <w:rPr>
                <w:rFonts w:hint="eastAsia" w:eastAsia="宋体"/>
                <w:sz w:val="24"/>
                <w:lang w:val="en-US" w:eastAsia="zh-CN"/>
              </w:rPr>
              <w:t>1块</w:t>
            </w:r>
            <w:r>
              <w:rPr>
                <w:rFonts w:hint="eastAsia" w:eastAsia="宋体"/>
                <w:sz w:val="24"/>
                <w:lang w:eastAsia="zh-CN"/>
              </w:rPr>
              <w:t>）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 xml:space="preserve"> 3块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三块位于B馆西面办公区出入口上方距地约40-50米处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8+1.52PVB+8+12A+8mm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中空夹胶玻璃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 xml:space="preserve"> 1837*1743（3块）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3 块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A馆东面幕墙玻璃距地约40米处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8low-e+12A+8+2.28PVB+8mm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中空钢化夹胶玻璃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115*142（1块）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1块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A馆3楼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8+1.52PVB+8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超白钢化夹胶玻璃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0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0" w:firstLineChars="0"/>
              <w:jc w:val="center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以上玻璃尺寸为预估尺寸，需供应商现场自行确定准确尺寸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2.承接方式和总价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20"/>
        <w:jc w:val="both"/>
        <w:textAlignment w:val="auto"/>
        <w:rPr>
          <w:rFonts w:hint="eastAsia"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本项目为整体打包、包工包料的方式由供应商承接该项目。项目总价包含但不限于破损原有玻璃的拆除费、更换玻璃的材料费，结构胶、耐候胶辅材费，空作业云梯租赁费，人工费，税费等，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超出费用明细表外的物料和人工花费由供应商自行承担，不再额外收取。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3.工程质量标准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rPr>
          <w:rFonts w:hint="eastAsia" w:ascii="宋体" w:hAnsi="宋体" w:eastAsia="宋体" w:cs="Times New Roman"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供应商应用于本项目的工程材料、配件等应当符合国家标准和行业标准，施工工艺须按国家和行业标准规范施工，因本项目质量问题引发玻璃破碎、掉落等事故，导致甲供应商或第三方人员和财产安全受到损失的，由供应商全部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4.工期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4.1</w:t>
      </w:r>
      <w:r>
        <w:rPr>
          <w:rFonts w:hint="eastAsia" w:ascii="宋体" w:hAnsi="宋体" w:eastAsia="宋体" w:cs="Times New Roman"/>
          <w:sz w:val="28"/>
          <w:szCs w:val="28"/>
        </w:rPr>
        <w:t>开工日期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Times New Roman"/>
          <w:sz w:val="28"/>
          <w:szCs w:val="28"/>
          <w:u w:val="single"/>
        </w:rPr>
        <w:t>签订合同后4天</w:t>
      </w:r>
      <w:r>
        <w:rPr>
          <w:rFonts w:hint="eastAsia" w:ascii="宋体" w:hAnsi="宋体" w:eastAsia="宋体" w:cs="Times New Roman"/>
          <w:sz w:val="28"/>
          <w:szCs w:val="28"/>
          <w:u w:val="single"/>
          <w:lang w:val="en-US" w:eastAsia="zh-CN"/>
        </w:rPr>
        <w:t>内</w:t>
      </w:r>
      <w:r>
        <w:rPr>
          <w:rFonts w:hint="eastAsia" w:ascii="宋体" w:hAnsi="宋体" w:eastAsia="宋体" w:cs="Times New Roman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95"/>
        <w:textAlignment w:val="auto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4.2</w:t>
      </w:r>
      <w:r>
        <w:rPr>
          <w:rFonts w:hint="eastAsia" w:ascii="宋体" w:hAnsi="宋体" w:eastAsia="宋体" w:cs="Times New Roman"/>
          <w:sz w:val="28"/>
          <w:szCs w:val="28"/>
        </w:rPr>
        <w:t>合同工期总日历天数</w:t>
      </w:r>
      <w:r>
        <w:rPr>
          <w:rFonts w:hint="eastAsia" w:ascii="宋体" w:hAnsi="宋体" w:eastAsia="宋体" w:cs="Times New Roman"/>
          <w:sz w:val="28"/>
          <w:szCs w:val="28"/>
          <w:u w:val="single"/>
        </w:rPr>
        <w:t xml:space="preserve">  </w:t>
      </w:r>
      <w:r>
        <w:rPr>
          <w:rFonts w:hint="eastAsia" w:ascii="宋体" w:hAnsi="宋体" w:eastAsia="宋体" w:cs="Times New Roman"/>
          <w:sz w:val="28"/>
          <w:szCs w:val="28"/>
          <w:u w:val="single"/>
          <w:lang w:val="en-US" w:eastAsia="zh-CN"/>
        </w:rPr>
        <w:t xml:space="preserve">45 </w:t>
      </w:r>
      <w:r>
        <w:rPr>
          <w:rFonts w:hint="eastAsia" w:ascii="宋体" w:hAnsi="宋体" w:eastAsia="宋体" w:cs="Times New Roman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5.付款方式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rPr>
          <w:rFonts w:hint="eastAsia" w:ascii="宋体" w:hAnsi="宋体" w:eastAsia="宋体" w:cs="Times New Roman"/>
          <w:sz w:val="28"/>
          <w:szCs w:val="28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</w:rPr>
        <w:t>本项目不支付工程备料款。施工完成总工程量的100%，经验收合格后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，供应商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开具协议总金额的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增值税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专用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发票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送至甲方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甲方一次性付清全部工程款。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6.工程验收标准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</w:rPr>
        <w:t>本工程按建筑工程施工质量验收规范执行。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质保期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/>
        <w:textAlignment w:val="auto"/>
        <w:rPr>
          <w:rFonts w:hint="eastAsia" w:ascii="宋体" w:hAnsi="宋体" w:eastAsia="宋体" w:cs="Times New Roman"/>
          <w:sz w:val="28"/>
          <w:szCs w:val="28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  <w:lang w:eastAsia="zh-CN"/>
        </w:rPr>
        <w:t>本项目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免费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质保期为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年，在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免费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质保期内出现任何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非人为损坏等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问题由供应商免费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维修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。</w:t>
      </w:r>
    </w:p>
    <w:p>
      <w:pPr>
        <w:pStyle w:val="2"/>
        <w:jc w:val="right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spacing w:line="420" w:lineRule="exact"/>
        <w:jc w:val="center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</w:t>
      </w:r>
    </w:p>
    <w:p>
      <w:pPr>
        <w:spacing w:line="420" w:lineRule="exact"/>
        <w:jc w:val="both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br w:type="page"/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更换具体位置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（1）B馆西面办公区出入口上方幕墙玻璃3块。</w:t>
      </w:r>
    </w:p>
    <w:p>
      <w:pPr>
        <w:numPr>
          <w:ilvl w:val="0"/>
          <w:numId w:val="0"/>
        </w:numPr>
        <w:jc w:val="both"/>
        <w:rPr>
          <w:rFonts w:hint="default" w:ascii="宋体" w:hAnsi="宋体" w:cs="宋体"/>
          <w:sz w:val="24"/>
          <w:szCs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715010</wp:posOffset>
                </wp:positionV>
                <wp:extent cx="235585" cy="85090"/>
                <wp:effectExtent l="9525" t="9525" r="21590" b="19685"/>
                <wp:wrapNone/>
                <wp:docPr id="4" name="墨迹 4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">
                          <w14:nvContentPartPr>
                            <w14:cNvPr id="4" name="墨迹 4"/>
                            <w14:cNvContentPartPr>
                              <a14:cpLocks xmlns:a14="http://schemas.microsoft.com/office/drawing/2010/main" noGrp="1" noChangeAspect="1"/>
                            </w14:cNvContentPartPr>
                          </w14:nvContentPartPr>
                          <w14:xfrm>
                            <a:off x="3085465" y="2688590"/>
                            <a:ext cx="235585" cy="850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type="#_x0000_t75" style="position:absolute;left:0pt;margin-left:152.95pt;margin-top:56.3pt;height:6.7pt;width:18.55pt;z-index:251662336;mso-width-relative:page;mso-height-relative:page;" filled="f" stroked="f" coordsize="21600,21600" o:gfxdata="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">
                <v:path/>
                <v:fill on="f" focussize="0,0"/>
                <v:stroke on="f"/>
                <v:imagedata r:id="rId8" o:title=""/>
                <o:lock v:ext="edit" grouping="t" text="f" aspectratio="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832485</wp:posOffset>
                </wp:positionV>
                <wp:extent cx="174625" cy="180340"/>
                <wp:effectExtent l="9525" t="9525" r="25400" b="19685"/>
                <wp:wrapNone/>
                <wp:docPr id="2" name="墨迹 2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">
                          <w14:nvContentPartPr>
                            <w14:cNvPr id="2" name="墨迹 2"/>
                            <w14:cNvContentPartPr>
                              <a14:cpLocks xmlns:a14="http://schemas.microsoft.com/office/drawing/2010/main" noGrp="1" noChangeAspect="1"/>
                            </w14:cNvContentPartPr>
                          </w14:nvContentPartPr>
                          <w14:xfrm>
                            <a:off x="5920105" y="2806065"/>
                            <a:ext cx="174625" cy="1803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type="#_x0000_t75" style="position:absolute;left:0pt;margin-left:376.15pt;margin-top:65.55pt;height:14.2pt;width:13.75pt;z-index:251661312;mso-width-relative:page;mso-height-relative:page;" filled="f" stroked="f" coordsize="21600,21600" o:gfxdata="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">
                <v:path/>
                <v:fill on="f" focussize="0,0"/>
                <v:stroke on="f"/>
                <v:imagedata r:id="rId10" o:title=""/>
                <o:lock v:ext="edit" grouping="t" text="f" aspectratio="t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vertAlign w:val="baseline"/>
          <w:lang w:val="en-US" w:eastAsia="zh-CN"/>
        </w:rPr>
        <w:t xml:space="preserve">          </w:t>
      </w:r>
      <w:r>
        <w:drawing>
          <wp:inline distT="0" distB="0" distL="114300" distR="114300">
            <wp:extent cx="5108575" cy="3521075"/>
            <wp:effectExtent l="0" t="0" r="15875" b="3175"/>
            <wp:docPr id="5" name="图片 2" descr="ef765ef43f8418d8bc02bd72487a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ef765ef43f8418d8bc02bd72487ae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i w:val="0"/>
          <w:iCs w:val="0"/>
          <w:color w:val="000000"/>
          <w:spacing w:val="-2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（2）A馆东面异形幕墙玻璃距地约40米处异形幕墙玻璃3块。</w:t>
      </w: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212090</wp:posOffset>
            </wp:positionV>
            <wp:extent cx="2725420" cy="3634105"/>
            <wp:effectExtent l="0" t="0" r="17780" b="4445"/>
            <wp:wrapNone/>
            <wp:docPr id="6" name="图片 1" descr="bb3c173f481b1955462100399f2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bb3c173f481b1955462100399f247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207645</wp:posOffset>
            </wp:positionV>
            <wp:extent cx="2802890" cy="3266440"/>
            <wp:effectExtent l="0" t="0" r="16510" b="10160"/>
            <wp:wrapNone/>
            <wp:docPr id="7" name="图片 5" descr="75c9946a9cf4d06579d615334646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5c9946a9cf4d06579d6153346464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ab/>
      </w: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ageBreakBefore w:val="0"/>
        <w:widowControl w:val="0"/>
        <w:numPr>
          <w:ilvl w:val="0"/>
          <w:numId w:val="1"/>
        </w:numPr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A馆3楼玻璃1块</w:t>
      </w:r>
    </w:p>
    <w:p>
      <w:pPr>
        <w:pStyle w:val="15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72030" cy="1705610"/>
            <wp:effectExtent l="0" t="0" r="13970" b="8890"/>
            <wp:docPr id="1" name="图片 3" descr="334354987db11eff6a3fde99b041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34354987db11eff6a3fde99b0410b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br w:type="textWrapping"/>
      </w: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附件3</w:t>
      </w:r>
    </w:p>
    <w:p>
      <w:p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供应商需提供以下材料：</w:t>
      </w:r>
    </w:p>
    <w:p>
      <w:pPr>
        <w:numPr>
          <w:ilvl w:val="0"/>
          <w:numId w:val="2"/>
        </w:num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12"/>
          <w:rFonts w:hint="eastAsia" w:ascii="仿宋" w:hAnsi="仿宋" w:eastAsia="仿宋" w:cs="仿宋"/>
          <w:sz w:val="32"/>
          <w:szCs w:val="32"/>
          <w:lang w:val="en-US" w:eastAsia="zh-CN"/>
        </w:rPr>
        <w:t>营业执照复印件加盖公章；</w:t>
      </w:r>
    </w:p>
    <w:p>
      <w:pPr>
        <w:pageBreakBefore w:val="0"/>
        <w:widowControl w:val="0"/>
        <w:tabs>
          <w:tab w:val="left" w:pos="11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sz w:val="32"/>
        </w:rPr>
      </w:pPr>
    </w:p>
    <w:p>
      <w:pPr>
        <w:bidi w:val="0"/>
        <w:rPr>
          <w:rFonts w:hint="default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38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/>
    <w:sectPr>
      <w:head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D255F"/>
    <w:multiLevelType w:val="singleLevel"/>
    <w:tmpl w:val="2ADD255F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61DFD949"/>
    <w:multiLevelType w:val="singleLevel"/>
    <w:tmpl w:val="61DFD9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ZTg4ODIwN2RlOTlmZTUzMDFlNWMzMjhhMjFlNjcifQ=="/>
  </w:docVars>
  <w:rsids>
    <w:rsidRoot w:val="7D8205B1"/>
    <w:rsid w:val="7D82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/>
      <w:b/>
      <w:kern w:val="44"/>
      <w:sz w:val="44"/>
    </w:rPr>
  </w:style>
  <w:style w:type="paragraph" w:styleId="8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  <w:style w:type="paragraph" w:customStyle="1" w:styleId="3">
    <w:name w:val="1"/>
    <w:basedOn w:val="4"/>
    <w:next w:val="5"/>
    <w:qFormat/>
    <w:uiPriority w:val="99"/>
    <w:pPr>
      <w:spacing w:afterLines="50" w:line="360" w:lineRule="auto"/>
    </w:pPr>
    <w:rPr>
      <w:rFonts w:ascii="宋体" w:hAnsi="宋体"/>
      <w:b/>
      <w:sz w:val="30"/>
      <w:szCs w:val="21"/>
    </w:rPr>
  </w:style>
  <w:style w:type="paragraph" w:customStyle="1" w:styleId="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 Indent"/>
    <w:basedOn w:val="1"/>
    <w:next w:val="6"/>
    <w:qFormat/>
    <w:uiPriority w:val="0"/>
    <w:pPr>
      <w:spacing w:line="340" w:lineRule="exact"/>
      <w:ind w:left="420"/>
    </w:pPr>
    <w:rPr>
      <w:szCs w:val="20"/>
      <w:bdr w:val="single" w:color="auto" w:sz="4" w:space="0"/>
    </w:rPr>
  </w:style>
  <w:style w:type="paragraph" w:customStyle="1" w:styleId="6">
    <w:name w:val="font5"/>
    <w:basedOn w:val="1"/>
    <w:qFormat/>
    <w:uiPriority w:val="0"/>
    <w:pPr>
      <w:spacing w:before="100" w:beforeAutospacing="1" w:after="100" w:afterAutospacing="1"/>
    </w:pPr>
    <w:rPr>
      <w:rFonts w:hint="eastAsia" w:cs="Arial Unicode MS"/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page number"/>
    <w:basedOn w:val="12"/>
    <w:uiPriority w:val="0"/>
  </w:style>
  <w:style w:type="table" w:customStyle="1" w:styleId="14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正文缩进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2.xml"/><Relationship Id="rId8" Type="http://schemas.openxmlformats.org/officeDocument/2006/relationships/image" Target="media/image2.png"/><Relationship Id="rId7" Type="http://schemas.openxmlformats.org/officeDocument/2006/relationships/customXml" Target="ink/ink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04-06T14:25:39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10138 107305,'9'0,"8"0,-8 0,9-9,-18 0,9 0,-1 1,1 8,9-18,-9 18,-1 0,1-9,0 9,0 0,0 0,0 0,-1 0,1 0,9 0,8 0,-17 0,9 0,-9 0,-1 0,10 0,-9 0,0 0,8 0,-8 0,0 9,-9 0,9-9,0 17,0-8,-9 0,8 9,-8-1,0-8,0 9,-8-18,8 18,-9-18,0 0,0 0,-9 0,10 0,-10 0,9 0,0 0,0 0,-17 0,17 0,-8 0,8 0,0 0,0 0,0 0,0 0,1 0,-1 0,0 0,0 0,0-9,0 9,1 0,-1 0,9-9,-9 9,0 0,0-9,1 0,8 0,-9 9,9-8,0-1,-9 0,9 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04-06T14:25:39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14770 107428,'9'0,"0"0,0 0,-1 0,1 0,0 0,0 0,0 0,0 9,-9 0,8-9,1 0,0 9,-9 0,0 0,0-1,0 1,0 9,0-9,-9 26,9 0,0-26,-17 9,8 8,-18-8,27-9,-9 0,-17-1,26 1,-18-9,9 0,-8 0,-1 9,18 0,-9-9,1 0,-1 0,0 0,0 0,-9 0,1 0,-1-9,9 9,0 0,9-9,0 0,0-8,0 8,0 0,0-17,0 8,0 0,0 1,18-1,-18 9,9 0,0 1,0-10,-1 9,1 9,-9-9,9 9,-9-9,9 9,0 0,0 0,-1 0,1 0,0 0,9 0,-18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2023-05-05T02:19:00Z</dcterms:created>
  <dc:creator>一米阳光</dc:creator>
  <cp:lastModifiedBy>一米阳光</cp:lastModifiedBy>
  <dcterms:modified xsi:type="dcterms:W3CDTF">2023-05-05T02:19:37Z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68FD30CAB39343A890666D95BF0317E7_11</vt:lpwstr>
  </property>
</Properties>
</file>